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98416" w14:textId="77777777" w:rsidR="00AD4934" w:rsidRPr="00905B7D" w:rsidRDefault="00F77B85" w:rsidP="00BD04C2">
      <w:pPr>
        <w:spacing w:before="157" w:after="47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905B7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Консультация для родителей «Музыка в жизни ребенка»</w:t>
      </w:r>
    </w:p>
    <w:p w14:paraId="004D2B15" w14:textId="77777777" w:rsidR="00AD4934" w:rsidRPr="00AD4934" w:rsidRDefault="00AD4934" w:rsidP="00F77B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2B7A7423" w14:textId="77777777" w:rsidR="00F77B85" w:rsidRPr="00AD4934" w:rsidRDefault="00F77B85" w:rsidP="00BD04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значимым разделом в воспитании детей дошкольного возраста, в их художественно-эстетическом развитии, формировании духовности, внутреннего мира является </w:t>
      </w:r>
      <w:r w:rsidRPr="00AD49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</w:t>
      </w: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AD49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</w:t>
      </w: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, обладая большой силой эмоционального воздействия, оказывает огромное влияние на формирование идейных убеждений, </w:t>
      </w:r>
      <w:r w:rsidRPr="00AD49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жизненной позиции</w:t>
      </w: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, нравственно-эстетических идеалов, развитие художественно-эстетического вкуса </w:t>
      </w:r>
      <w:r w:rsidRPr="00AD49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</w:t>
      </w: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13C61C57" w14:textId="77777777" w:rsidR="00F77B85" w:rsidRPr="00AD4934" w:rsidRDefault="00F77B85" w:rsidP="00BD04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Одна из важных задач, в работе </w:t>
      </w:r>
      <w:r w:rsidRPr="00AD49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музыкального</w:t>
      </w: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 руководителя – задача создания таких благоприятных условий, в соответствии с индивидуальными и возрастными особенностями детей, при которых бы в наибольшей мере проявлялись и развивались их </w:t>
      </w:r>
      <w:r w:rsidRPr="00AD49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музыкальные</w:t>
      </w: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 и творческие способности. Раскрывался бы внутренний потенциал каждого </w:t>
      </w:r>
      <w:r w:rsidRPr="00AD49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</w:t>
      </w: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3239EB41" w14:textId="77777777" w:rsidR="00F77B85" w:rsidRPr="00AD4934" w:rsidRDefault="00F77B85" w:rsidP="00BD04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В результате </w:t>
      </w:r>
      <w:r w:rsidRPr="00AD49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музыкального</w:t>
      </w: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 воспитания развиваются не только </w:t>
      </w:r>
      <w:r w:rsidRPr="00AD49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музыкальные</w:t>
      </w:r>
      <w:r w:rsidR="00AD49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способности и навыки. Занятия </w:t>
      </w:r>
      <w:r w:rsidRPr="00AD49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музыкой</w:t>
      </w: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 способствуют развитию памяти, мышления, воображения, коммуникативных качеств, психо - эмоциональной сферы </w:t>
      </w:r>
      <w:r w:rsidRPr="00AD49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</w:t>
      </w: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. Доказано, что </w:t>
      </w:r>
      <w:r w:rsidRPr="00AD49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 оказывает</w:t>
      </w: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, так же, оздоравливающее влияние на наш организм. Она предоставляет богатые возможности общения взрослого и </w:t>
      </w:r>
      <w:r w:rsidRPr="00AD49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</w:t>
      </w: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, создает основу эмоционального кон</w:t>
      </w:r>
      <w:r w:rsid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такта. Поэтому очень важно, что</w:t>
      </w: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бы вопросами </w:t>
      </w:r>
      <w:r w:rsidRPr="00AD49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музыкального</w:t>
      </w: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 воспитания занимались не только педагоги, но и семья, в которой растет малыш.</w:t>
      </w:r>
    </w:p>
    <w:p w14:paraId="7302F88C" w14:textId="77777777" w:rsidR="00F77B85" w:rsidRDefault="00F77B85" w:rsidP="00BD04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В наш стремительный век, мы все испытываем дефицит времени, но </w:t>
      </w:r>
      <w:r w:rsidRPr="00AD49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, должны найти его для своего любимого чада. Сколько радости доставляет </w:t>
      </w:r>
      <w:r w:rsidRPr="00AD49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ребенку</w:t>
      </w: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D49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музыкальная игрушка</w:t>
      </w: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, купленная по его выбору! Любят малыши погреметь погремушками, подудеть, постучать в барабан, потому, что они исследуют, постигают окружающий мир. И нужно дать им свободу, позволить получить радость от совершаемых действий и порадоваться вместе с ними. Совместное пение знакомых детских песенок, слушание, разучивание их с малышами, укрепляет контакт между взрослым и </w:t>
      </w:r>
      <w:r w:rsidRPr="00AD49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ребенком</w:t>
      </w: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, позволяет ему чувствовать себя уверенным и защищенным. Различные </w:t>
      </w:r>
      <w:r w:rsidRPr="00AD49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музыкальные игры в кругу семьи</w:t>
      </w: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D49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«домашние оркестры»</w:t>
      </w: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, где можно использовать не только </w:t>
      </w:r>
      <w:r w:rsidRPr="00AD49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музыкальные игрушки</w:t>
      </w: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, но и кухонную посуду, закрепляют те навыки и умения, которые развиваются педагогами в дошкольных учреждениях. Совместная работа педагогов и семьи способствует успешной социализации </w:t>
      </w:r>
      <w:r w:rsidRPr="00AD49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</w:t>
      </w: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, его адаптации к школьной </w:t>
      </w:r>
      <w:r w:rsidRPr="00AD49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жизни</w:t>
      </w: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54060E31" w14:textId="77777777" w:rsidR="00AD4934" w:rsidRPr="00AD4934" w:rsidRDefault="00AD4934" w:rsidP="00BD04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Основными задачами музыкального воспитания можно считать:</w:t>
      </w:r>
    </w:p>
    <w:p w14:paraId="075B470B" w14:textId="77777777" w:rsidR="00AD4934" w:rsidRPr="00AD4934" w:rsidRDefault="00AD4934" w:rsidP="00BD04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1. Воспитывать любовь и интерес к музыке. Только развитие эмоциональной отзывчивости и восприимчивости дает возможность широко использовать воспитательное воздействие музыки.</w:t>
      </w:r>
    </w:p>
    <w:p w14:paraId="53C13149" w14:textId="77777777" w:rsidR="00AD4934" w:rsidRPr="00AD4934" w:rsidRDefault="00AD4934" w:rsidP="00BD04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2. Обогащать впечатления детей, знакомя их в определенно организованной системе с разнообразными музыкальными произведениями и используемыми средствами выразительности.</w:t>
      </w:r>
    </w:p>
    <w:p w14:paraId="358C9184" w14:textId="77777777" w:rsidR="00AD4934" w:rsidRPr="00AD4934" w:rsidRDefault="00AD4934" w:rsidP="00BD04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3. Приобщать детей к разнообразным видам музыкальной деятельности, формируя восприятие музыки и простейшие исполнительские навыки в области пения, ритмики, игры на детских инструментах. Знакомить с начальными элементами музыкальной грамоты. Все это позволит им действовать осознанно, непринужденно, выразительно.</w:t>
      </w:r>
    </w:p>
    <w:p w14:paraId="6CB7402E" w14:textId="77777777" w:rsidR="00AD4934" w:rsidRPr="00AD4934" w:rsidRDefault="00AD4934" w:rsidP="00BD04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Развивать общую музыкальность детей (сенсорные способности, </w:t>
      </w:r>
      <w:proofErr w:type="spellStart"/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ладовысотный</w:t>
      </w:r>
      <w:proofErr w:type="spellEnd"/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слух, чувство ритма, формировать певческий голос и выразительность движений. Если в этом возрасте ребенка обучают и приобщают к активной практической деятельности, то происходит становление и развитие всех его способностей.</w:t>
      </w:r>
    </w:p>
    <w:p w14:paraId="4D260CA3" w14:textId="77777777" w:rsidR="00AD4934" w:rsidRPr="00AD4934" w:rsidRDefault="00AD4934" w:rsidP="00BD04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5. Содействовать первоначальному развитию музыкального вкуса. На основе полученных впечатлений и представлений о музыке проявляется сначала избирательное, а затем оценочное отношение к исполняемым произведениям.</w:t>
      </w:r>
    </w:p>
    <w:p w14:paraId="47BFA0A8" w14:textId="77777777" w:rsidR="00AD4934" w:rsidRPr="00AD4934" w:rsidRDefault="00AD4934" w:rsidP="00BD04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6. Развивать творческое отношение к музыке прежде всего в такой доступной для детей деятельности, как передача образов в музыкальных играх и хороводах, применение новых сочетаний знакомых танцевальных движений, импровизация </w:t>
      </w:r>
      <w:proofErr w:type="spellStart"/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попевок</w:t>
      </w:r>
      <w:proofErr w:type="spellEnd"/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1D8325E6" w14:textId="77777777" w:rsidR="00AD4934" w:rsidRPr="00AD4934" w:rsidRDefault="00AD4934" w:rsidP="00BD04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Это помогает выявлению самостоятельности, инициативы, стремления использовать в повседневной жизни выученный репертуар, музицировать на инструментах, петь, танцевать. Конечно, такие проявления более характерны для детей среднего и старшего дошкольного возраста.</w:t>
      </w:r>
    </w:p>
    <w:p w14:paraId="4B51AC5D" w14:textId="77777777" w:rsidR="00AD4934" w:rsidRPr="00AD4934" w:rsidRDefault="00AD4934" w:rsidP="00BD04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Успешное решение перечисленных задач зависит от содержания музыкального воспитания, прежде всего от значимости используемого репертуара, методов и приемов обучения, форм организации музыкальной деятельности и др. В ребенке важно развивать все лучшее, что заложено в нем от природы; учитывая склонности к определенным видам музыкальной деятельности, на основе различных природных задатков формировать специальные музыкальные способности, способствовать общему развитию.</w:t>
      </w:r>
    </w:p>
    <w:p w14:paraId="174E5463" w14:textId="77777777" w:rsidR="00AD4934" w:rsidRPr="00AD4934" w:rsidRDefault="00AD4934" w:rsidP="00BD04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Музыкальные способности детей проявляются у каждого по-разному. У некоторых уже на первом году жизни все три основные способности - ладовое чувство, музыкально-слуховые представления и чувство ритма - выражаются достаточно ярко, быстро и легко развиваются, это свидетельствует о музыкальности; у других позже, труднее. Наиболее сложно развиваются музыкально - слуховые представления - способность воспроизводить мелодию голоса, точно ее, интонируя, или подбирать ее по слуху на музыкальном инструменте. У большинства детей эта способность проявляется лишь к пяти годам. Но отсутствие раннего проявления способностей, подчеркивает музыкант-психолог Б. М. Теплов, не является показателем слабости или тем более отсутствие способностей. Большое значение имеет то окружение, в котором растет ребенок (особенно в первые годы жизни). Раннее проявление музыкальных способностей наблюдается, как правило, именно у детей, получающих достаточно богатые музыкальные впечатления.</w:t>
      </w:r>
    </w:p>
    <w:p w14:paraId="33082352" w14:textId="77777777" w:rsidR="00AD4934" w:rsidRPr="00AD4934" w:rsidRDefault="00AD4934" w:rsidP="00BD04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детском саду мы ежедневно занимаемся музыкальной деятельностью, работаем над развитием музыкальных способностей, прививаем эстетический </w:t>
      </w: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вкус. Детский сад и семья два главных коллектива, ответственных за развитие и воспитание ребенка. Музыкальное искусство имеет огромное значение в умственном, нравственном, эстетическом и физическом воспитании. Начинаем работать с детьми в возрасте от полутора лет и, провожаем их в школу. На этом этапе пути продолжительностью в шесть лет ребята систематически, последовательно занимаются всеми видами музыкальной деятельности. Учим детей петь, танцевать, слушать, играть на музыкальных инструментах. В процессе разучивания, пения у детей развивается память, крепнут голосовые связки, умение правильно дышать. Идет постоянная работа над дикцией, ребенок учится правильно </w:t>
      </w:r>
      <w:proofErr w:type="spellStart"/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пропевать</w:t>
      </w:r>
      <w:proofErr w:type="spellEnd"/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звуки, слова, предложения. Учим детей выразительно, ритмично, красиво танцевать. Выражать в танце свои чувства и эмоции. Дети учатся приглашать на танец друг друга и провожать после танца. Танцевать это очень полезно для здоровья, у ребенка развивается правильная осанка, в дальнейшем он будет чувствовать себя уверенно в любой ситуации. Так же прививаем любовь к классической музыке, расширяется кругозор. При систематическом слушании музыки у детей вырабатывается усидчивость, внимание это уже подготовка к школе и дальнейшей жизни. Мы видим в каждом ребенке таланты и способности, помогаем развивать их в дальнейшем.</w:t>
      </w:r>
    </w:p>
    <w:p w14:paraId="5A3FD3F5" w14:textId="77777777" w:rsidR="00AD4934" w:rsidRPr="00AD4934" w:rsidRDefault="00AD4934" w:rsidP="00BD04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Музыка – средство воспитания, когда оно осознанно воспринимается ребенком. Человек, которому в детстве распахнули окно в мир прекрасного, умеет полнее и радостнее воспринимать жизнь, видеть мир многостороннее. И мы, взрослые, помогаем детям увидеть красоту в природе, в труде, учим волноваться и радоваться. Каждому родителю нужно помнить, что детей невосприимчивых к музыке нет. Обучая музыке, мы воздействуем на общее развитие и духовный мир ребенка.</w:t>
      </w:r>
    </w:p>
    <w:p w14:paraId="5DB34FAB" w14:textId="77777777" w:rsidR="00AD4934" w:rsidRPr="00AD4934" w:rsidRDefault="00AD4934" w:rsidP="00BD04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Музыкальные мероприятия с детьми всесторонне развивают и подготавливают их к обучению в школе. Для этого используется прогрессивные методы, которые позволяют развивать память, мышление и воображение с раннего возраста. Занятия музыкой влияют на интеллектуальное развитие, ускоряется </w:t>
      </w:r>
      <w:proofErr w:type="gramStart"/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рост клеток</w:t>
      </w:r>
      <w:proofErr w:type="gramEnd"/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отвечающих за интеллект человека, влияет на эмоциональное самочувствие ребенка. Под действием музыки активизируются </w:t>
      </w:r>
      <w:proofErr w:type="gramStart"/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энергетические процессы организма</w:t>
      </w:r>
      <w:proofErr w:type="gramEnd"/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направленные на физическое оздоровление. Поэтому на музыкальных занятиях мы тщательно отбираем музыкальный материал.</w:t>
      </w:r>
    </w:p>
    <w:p w14:paraId="43044204" w14:textId="77777777" w:rsidR="00AD4934" w:rsidRPr="00AD4934" w:rsidRDefault="00AD4934" w:rsidP="00BD04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Развитие музыкальности у каждого ребенка свое, поэтому не нужно огорчаться, если у малыша не сразу, получается, петь и танцевать, для этого требуется время. На музыкальных занятиях мы развиваем каждого ребенка и подходим к каждому ребенку индивидуально. Большое внимание уделяется такому инструменту как – голос, именно голос способен стать основой музыкальной культуры человека в будущем. Здесь мы используем при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нцип “от простого, к сложному”. </w:t>
      </w: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Малыш подпевает, но очень осторожно, так как связки голоса тонкие и хрупкие. Обучая пению, мы учитываем физиологические особенности ребенка, методику работы над дыханием, темпом, дикцией. Песенный и танцевальный репертуар подбирается в </w:t>
      </w: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соответствии с возрастной группой. Обучение предполагает индивидуальный подход и знание физиологии каждого возраста. Обучая навыкам и умениям играть на музыкальных инструментах, развиваем слух и эмоциональную отзывчивость. В младших группах дети подпевают взрослым, слушают, хлопают, топают. В старших группах детей учим петь хором, группами, водить хороводы, танцевать парами, мальчики учатся правильно приглашать девочек на танец. На музыкальных занятиях учим детей: любить петь песни, уметь слушать музыку разных жанров, правильно, красиво и эстетично двигаться. Хочется и родителям пожелать, чтобы дома, на отдыхе, во время прогулок со своими детьми уделяли внимание музыкальному воспитанию. И мы взрослые помогаем реально воспринимать действительность, не разрушая чудесный мир ребенка.</w:t>
      </w:r>
    </w:p>
    <w:p w14:paraId="156566B4" w14:textId="77777777" w:rsidR="00F77B85" w:rsidRPr="00AD4934" w:rsidRDefault="00F77B85" w:rsidP="00BD04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Существует множество методик и игр, развивающих </w:t>
      </w:r>
      <w:r w:rsidRPr="00AD49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музыкальные способности</w:t>
      </w: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. Например, методики </w:t>
      </w:r>
      <w:r w:rsidRPr="00AD49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музыкального воспитания Н</w:t>
      </w: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А. Ветлугиной, О. П. </w:t>
      </w:r>
      <w:proofErr w:type="spellStart"/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Радыновой</w:t>
      </w:r>
      <w:proofErr w:type="spellEnd"/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И. П. Манаковой и Н. Г. </w:t>
      </w:r>
      <w:proofErr w:type="spellStart"/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Салминой</w:t>
      </w:r>
      <w:proofErr w:type="spellEnd"/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D49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музыкальные игры Е</w:t>
      </w:r>
      <w:r w:rsidRPr="00AD4934">
        <w:rPr>
          <w:rFonts w:ascii="Times New Roman" w:eastAsia="Times New Roman" w:hAnsi="Times New Roman" w:cs="Times New Roman"/>
          <w:color w:val="111111"/>
          <w:sz w:val="28"/>
          <w:szCs w:val="28"/>
        </w:rPr>
        <w:t>. и С. Железновых, Е. А. Бурениной, Е. А. Бариновой и другие.</w:t>
      </w:r>
    </w:p>
    <w:p w14:paraId="6E21B34C" w14:textId="77777777" w:rsidR="00C52D87" w:rsidRPr="00AD4934" w:rsidRDefault="00C52D87" w:rsidP="00BD04C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2D87" w:rsidRPr="00AD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B85"/>
    <w:rsid w:val="006F24C0"/>
    <w:rsid w:val="00905B7D"/>
    <w:rsid w:val="00AD4934"/>
    <w:rsid w:val="00BD04C2"/>
    <w:rsid w:val="00C52D87"/>
    <w:rsid w:val="00DF009D"/>
    <w:rsid w:val="00F7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644B"/>
  <w15:docId w15:val="{A5EAF070-773E-4643-AA20-5DA1D541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7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B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F7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7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7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аaaaaa</dc:creator>
  <cp:keywords/>
  <dc:description/>
  <cp:lastModifiedBy>Юлия Карпова</cp:lastModifiedBy>
  <cp:revision>5</cp:revision>
  <dcterms:created xsi:type="dcterms:W3CDTF">2019-08-20T07:06:00Z</dcterms:created>
  <dcterms:modified xsi:type="dcterms:W3CDTF">2020-02-07T05:47:00Z</dcterms:modified>
</cp:coreProperties>
</file>